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7229" w14:textId="77777777" w:rsidR="00085430" w:rsidRDefault="00061C6F">
      <w:bookmarkStart w:id="0" w:name="_GoBack"/>
      <w:bookmarkEnd w:id="0"/>
      <w:r>
        <w:t>产品解决方案和推广</w:t>
      </w:r>
    </w:p>
    <w:p w14:paraId="1BAA722A" w14:textId="77777777" w:rsidR="00085430" w:rsidRDefault="00061C6F">
      <w:r>
        <w:t>1</w:t>
      </w:r>
      <w:r>
        <w:t>、执行公司产品推广策略计划，编写产品相关资料和方案等文件</w:t>
      </w:r>
    </w:p>
    <w:p w14:paraId="1BAA722B" w14:textId="77777777" w:rsidR="00085430" w:rsidRDefault="00061C6F">
      <w:r>
        <w:t>2</w:t>
      </w:r>
      <w:r>
        <w:t>、负责公司产品在目标客户群中的市场推广和产品支持工作</w:t>
      </w:r>
    </w:p>
    <w:p w14:paraId="1BAA722C" w14:textId="77777777" w:rsidR="00085430" w:rsidRDefault="00061C6F">
      <w:r>
        <w:t>3</w:t>
      </w:r>
      <w:r>
        <w:t>、跟进新产品的使用情况，定期收集分析反馈意见和数据，不断优化产品体系。</w:t>
      </w:r>
    </w:p>
    <w:p w14:paraId="1BAA722D" w14:textId="77777777" w:rsidR="00085430" w:rsidRDefault="00061C6F">
      <w:r>
        <w:t>4</w:t>
      </w:r>
      <w:r>
        <w:t>、对销售团队、经销商进行产品推广和培训工作</w:t>
      </w:r>
    </w:p>
    <w:p w14:paraId="1BAA722E" w14:textId="77777777" w:rsidR="00085430" w:rsidRDefault="00061C6F">
      <w:r>
        <w:t>5</w:t>
      </w:r>
      <w:r>
        <w:t>、协助销售团队，对项目采购决策人员进行产品研讨和推广工作</w:t>
      </w:r>
    </w:p>
    <w:p w14:paraId="1BAA722F" w14:textId="77777777" w:rsidR="00085430" w:rsidRDefault="00061C6F">
      <w:r>
        <w:t>6</w:t>
      </w:r>
      <w:r>
        <w:t>、协同技术等相关部门，负责产品生命周期全流程工作</w:t>
      </w:r>
    </w:p>
    <w:p w14:paraId="1BAA7230" w14:textId="77777777" w:rsidR="00085430" w:rsidRDefault="00061C6F">
      <w:r>
        <w:t>7</w:t>
      </w:r>
      <w:r>
        <w:t>、收集市场信息并及时汇总分析，及时提出产品策略改进意见</w:t>
      </w:r>
    </w:p>
    <w:p w14:paraId="1BAA7231" w14:textId="77777777" w:rsidR="00085430" w:rsidRDefault="00061C6F">
      <w:r>
        <w:t>任职要求：</w:t>
      </w:r>
    </w:p>
    <w:p w14:paraId="1BAA7232" w14:textId="77777777" w:rsidR="00085430" w:rsidRDefault="00061C6F">
      <w:r>
        <w:t>1</w:t>
      </w:r>
      <w:r>
        <w:t>、本科及以上学历；营销类，管理类，化工类，建筑类专业</w:t>
      </w:r>
    </w:p>
    <w:p w14:paraId="1BAA7233" w14:textId="77777777" w:rsidR="00085430" w:rsidRDefault="00061C6F">
      <w:r>
        <w:t>2</w:t>
      </w:r>
      <w:r>
        <w:t>、熟练使用</w:t>
      </w:r>
      <w:r>
        <w:t>PPT</w:t>
      </w:r>
      <w:r>
        <w:t>等办公软件</w:t>
      </w:r>
    </w:p>
    <w:p w14:paraId="1BAA7234" w14:textId="77777777" w:rsidR="00085430" w:rsidRDefault="00061C6F">
      <w:r>
        <w:t>3</w:t>
      </w:r>
      <w:r>
        <w:t>、善于学习和分析，敢于挑战目标</w:t>
      </w:r>
    </w:p>
    <w:p w14:paraId="1BAA7235" w14:textId="77777777" w:rsidR="00085430" w:rsidRDefault="00061C6F">
      <w:r>
        <w:t>4</w:t>
      </w:r>
      <w:r>
        <w:t>、工作主动积极，责任心强，能适应一般频率出差，具备良好人际沟通能力</w:t>
      </w:r>
    </w:p>
    <w:p w14:paraId="1BAA7236" w14:textId="77777777" w:rsidR="00085430" w:rsidRDefault="00085430"/>
    <w:p w14:paraId="1BAA7237" w14:textId="77777777" w:rsidR="00085430" w:rsidRDefault="00061C6F">
      <w:r>
        <w:t>上海、石家庄、沈阳、郑州、延安、合肥有空缺</w:t>
      </w:r>
    </w:p>
    <w:p w14:paraId="1BAA7238" w14:textId="77777777" w:rsidR="00085430" w:rsidRDefault="00085430"/>
    <w:p w14:paraId="1BAA7239" w14:textId="77777777" w:rsidR="00085430" w:rsidRDefault="00061C6F">
      <w:r>
        <w:t>渠道推广</w:t>
      </w:r>
      <w:r>
        <w:t>-</w:t>
      </w:r>
      <w:r>
        <w:t>上海岗位职责：</w:t>
      </w:r>
    </w:p>
    <w:p w14:paraId="1BAA723A" w14:textId="77777777" w:rsidR="00085430" w:rsidRDefault="00061C6F">
      <w:r>
        <w:t>1</w:t>
      </w:r>
      <w:r>
        <w:t>、分析并输出客户画像，制定推广策略并落地；</w:t>
      </w:r>
    </w:p>
    <w:p w14:paraId="1BAA723B" w14:textId="77777777" w:rsidR="00085430" w:rsidRDefault="00061C6F">
      <w:r>
        <w:t>2</w:t>
      </w:r>
      <w:r>
        <w:t>、协同开发合作伙伴，参与客户、项目的对接；</w:t>
      </w:r>
    </w:p>
    <w:p w14:paraId="1BAA723C" w14:textId="77777777" w:rsidR="00085430" w:rsidRDefault="00061C6F">
      <w:r>
        <w:t>3</w:t>
      </w:r>
      <w:r>
        <w:t>、进行项目复盘总结，输出案例并推广；</w:t>
      </w:r>
    </w:p>
    <w:p w14:paraId="1BAA723D" w14:textId="77777777" w:rsidR="00085430" w:rsidRDefault="00061C6F">
      <w:r>
        <w:t>4</w:t>
      </w:r>
      <w:r>
        <w:t>、其他领导交付的工作；</w:t>
      </w:r>
    </w:p>
    <w:p w14:paraId="1BAA723E" w14:textId="77777777" w:rsidR="00085430" w:rsidRDefault="00061C6F">
      <w:r>
        <w:t>任职资格：</w:t>
      </w:r>
    </w:p>
    <w:p w14:paraId="1BAA723F" w14:textId="77777777" w:rsidR="00085430" w:rsidRDefault="00061C6F">
      <w:r>
        <w:t>1</w:t>
      </w:r>
      <w:r>
        <w:t>、本科学历，</w:t>
      </w:r>
    </w:p>
    <w:p w14:paraId="1BAA7240" w14:textId="77777777" w:rsidR="00085430" w:rsidRDefault="00061C6F">
      <w:r>
        <w:t>2</w:t>
      </w:r>
      <w:r>
        <w:t>、工民建或市场管理，营销类专业优先</w:t>
      </w:r>
    </w:p>
    <w:p w14:paraId="1BAA7241" w14:textId="77777777" w:rsidR="00085430" w:rsidRDefault="00061C6F">
      <w:r>
        <w:t>3</w:t>
      </w:r>
      <w:r>
        <w:t>、有一定的数据分析及办公软件使用技能</w:t>
      </w:r>
    </w:p>
    <w:p w14:paraId="1BAA7242" w14:textId="77777777" w:rsidR="00085430" w:rsidRDefault="00085430"/>
    <w:p w14:paraId="1BAA7243" w14:textId="77777777" w:rsidR="00085430" w:rsidRDefault="00061C6F">
      <w:r>
        <w:t>经营分析</w:t>
      </w:r>
      <w:r>
        <w:t>-</w:t>
      </w:r>
      <w:r>
        <w:t>岗位职责：</w:t>
      </w:r>
    </w:p>
    <w:p w14:paraId="1BAA7244" w14:textId="77777777" w:rsidR="00085430" w:rsidRDefault="00061C6F">
      <w:r>
        <w:lastRenderedPageBreak/>
        <w:t>1</w:t>
      </w:r>
      <w:r>
        <w:t>、经营分析、经营策略推进的度量与跟进；</w:t>
      </w:r>
    </w:p>
    <w:p w14:paraId="1BAA7245" w14:textId="77777777" w:rsidR="00085430" w:rsidRDefault="00061C6F">
      <w:r>
        <w:t>2</w:t>
      </w:r>
      <w:r>
        <w:t>、日常数据报表分析等；</w:t>
      </w:r>
    </w:p>
    <w:p w14:paraId="1BAA7246" w14:textId="77777777" w:rsidR="00085430" w:rsidRDefault="00061C6F">
      <w:r>
        <w:t>3</w:t>
      </w:r>
      <w:r>
        <w:t>、通过预算目标的管理和衡量体系，通过数据分析，看到偏差与趋势；</w:t>
      </w:r>
    </w:p>
    <w:p w14:paraId="1BAA7247" w14:textId="77777777" w:rsidR="00085430" w:rsidRDefault="00061C6F">
      <w:r>
        <w:t>4</w:t>
      </w:r>
      <w:r>
        <w:t>、协助事业群领导处理日常事务性工作。</w:t>
      </w:r>
    </w:p>
    <w:p w14:paraId="1BAA7248" w14:textId="77777777" w:rsidR="00085430" w:rsidRDefault="00085430"/>
    <w:p w14:paraId="1BAA7249" w14:textId="77777777" w:rsidR="00085430" w:rsidRDefault="00061C6F">
      <w:r>
        <w:t>岗位要求：</w:t>
      </w:r>
    </w:p>
    <w:p w14:paraId="1BAA724A" w14:textId="77777777" w:rsidR="00085430" w:rsidRDefault="00061C6F">
      <w:r>
        <w:t>1</w:t>
      </w:r>
      <w:r>
        <w:t>、管理类、市场营销类、化工类专业，本硕皆可；</w:t>
      </w:r>
    </w:p>
    <w:p w14:paraId="1BAA724B" w14:textId="77777777" w:rsidR="00085430" w:rsidRDefault="00061C6F">
      <w:r>
        <w:t>2</w:t>
      </w:r>
      <w:r>
        <w:t>、熟悉</w:t>
      </w:r>
      <w:r>
        <w:t>ppt</w:t>
      </w:r>
      <w:r>
        <w:t>、</w:t>
      </w:r>
      <w:r>
        <w:t>excel</w:t>
      </w:r>
      <w:r>
        <w:t>等办公软件，有基础的</w:t>
      </w:r>
      <w:r>
        <w:t>excel</w:t>
      </w:r>
      <w:r>
        <w:t>数据分析能力、</w:t>
      </w:r>
    </w:p>
    <w:p w14:paraId="1BAA724C" w14:textId="77777777" w:rsidR="00085430" w:rsidRDefault="00061C6F">
      <w:r>
        <w:t>3</w:t>
      </w:r>
      <w:r>
        <w:t>、沟通能力、抗压能力强</w:t>
      </w:r>
    </w:p>
    <w:p w14:paraId="1BAA724D" w14:textId="77777777" w:rsidR="00085430" w:rsidRDefault="00085430"/>
    <w:p w14:paraId="1BAA724E" w14:textId="77777777" w:rsidR="00085430" w:rsidRDefault="00061C6F">
      <w:r>
        <w:t>立邦中国隶属于新加坡立时集团。公司总部设立在上海，中国涂料市占率第一品牌，在全国拥有</w:t>
      </w:r>
      <w:r>
        <w:t>55</w:t>
      </w:r>
      <w:r>
        <w:t>家制造工厂，员工总数超过</w:t>
      </w:r>
      <w:r>
        <w:t>8000</w:t>
      </w:r>
      <w:r>
        <w:t>人。立邦，作为涂料行业的领先者，肩负刷新更美好生活空间的重要使命，用科技构建最赋价值的生态平台，成为涂装整体解决方案的引领者。</w:t>
      </w:r>
    </w:p>
    <w:p w14:paraId="1BAA724F" w14:textId="77777777" w:rsidR="00085430" w:rsidRDefault="00085430"/>
    <w:p w14:paraId="1BAA7250" w14:textId="77777777" w:rsidR="00085430" w:rsidRDefault="00061C6F">
      <w:r>
        <w:t>申请方式：</w:t>
      </w:r>
    </w:p>
    <w:p w14:paraId="1BAA7251" w14:textId="77777777" w:rsidR="00085430" w:rsidRDefault="00061C6F">
      <w:r>
        <w:t>ZhangXiuPing@nipponpaint.com.cn</w:t>
      </w:r>
    </w:p>
    <w:p w14:paraId="1BAA7252" w14:textId="77777777" w:rsidR="00085430" w:rsidRDefault="00085430"/>
    <w:sectPr w:rsidR="000854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722D" w14:textId="77777777" w:rsidR="00A65B73" w:rsidRDefault="00061C6F">
      <w:pPr>
        <w:spacing w:after="0" w:line="240" w:lineRule="auto"/>
      </w:pPr>
      <w:r>
        <w:separator/>
      </w:r>
    </w:p>
  </w:endnote>
  <w:endnote w:type="continuationSeparator" w:id="0">
    <w:p w14:paraId="1BAA722F" w14:textId="77777777" w:rsidR="00A65B73" w:rsidRDefault="0006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7229" w14:textId="77777777" w:rsidR="00A65B73" w:rsidRDefault="00061C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AA722B" w14:textId="77777777" w:rsidR="00A65B73" w:rsidRDefault="00061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30"/>
    <w:rsid w:val="00061C6F"/>
    <w:rsid w:val="00085430"/>
    <w:rsid w:val="00714BD0"/>
    <w:rsid w:val="00A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7229"/>
  <w15:docId w15:val="{A3E0AAF1-309D-41CF-B495-61673AF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sz w:val="22"/>
        <w:szCs w:val="22"/>
        <w:lang w:val="en-US" w:eastAsia="zh-CN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FD43C81DD528478AED3C713C816667" ma:contentTypeVersion="9" ma:contentTypeDescription="新建文档。" ma:contentTypeScope="" ma:versionID="1e86b3dd335bbb514e5daf3c44c6c599">
  <xsd:schema xmlns:xsd="http://www.w3.org/2001/XMLSchema" xmlns:xs="http://www.w3.org/2001/XMLSchema" xmlns:p="http://schemas.microsoft.com/office/2006/metadata/properties" xmlns:ns3="b053e711-5934-4513-86c8-14ced2f79213" targetNamespace="http://schemas.microsoft.com/office/2006/metadata/properties" ma:root="true" ma:fieldsID="becb709c5145264f70a2f03807ee7526" ns3:_="">
    <xsd:import namespace="b053e711-5934-4513-86c8-14ced2f79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e711-5934-4513-86c8-14ced2f79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4959E-4CC5-4B83-8E2C-EABDFC0D6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3e711-5934-4513-86c8-14ced2f79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5CACD-6E41-44E8-AE40-A683D519F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69BD8-5947-491A-A8BC-A22D6F08CAC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053e711-5934-4513-86c8-14ced2f7921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CUHK Shenzhen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 (CPDO)</dc:creator>
  <dc:description/>
  <cp:lastModifiedBy>Joe Li (CPDO)</cp:lastModifiedBy>
  <cp:revision>2</cp:revision>
  <dcterms:created xsi:type="dcterms:W3CDTF">2023-05-31T07:37:00Z</dcterms:created>
  <dcterms:modified xsi:type="dcterms:W3CDTF">2023-05-31T07:37:00Z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0x0101007FFD43C81DD528478AED3C713C816667</vt:lpwstr>
  </property>
</Properties>
</file>